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NULLA OSTA AL TRASFERIMENTO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la presente NULLA OSTA al trasferimento del/della figlio/a presso 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 a partire dal _________________,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seguenti motivi: ______________________________________________________________.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09" w:right="329" w:hanging="10.999999999999943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09" w:right="329" w:hanging="10.999999999999943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40" w:lineRule="auto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jJZS4Fw4LyheWBahsigc7U/mA==">CgMxLjA4AHIhMXdMYkhHUU9xeW1nZXVISlg1MExIUUNoZmV2RW16d3hV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2024-04-12T07:52:00Z</dcterms:created>
  <dc:creator>Jasmine Simioni</dc:creator>
</cp:coreProperties>
</file>