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713FB010" w:rsidR="001152CC" w:rsidRPr="001152CC" w:rsidRDefault="00534D9F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STATUTO DEL COMITATO GENITORI</w:t>
            </w:r>
          </w:p>
        </w:tc>
        <w:tc>
          <w:tcPr>
            <w:tcW w:w="1836" w:type="dxa"/>
            <w:vAlign w:val="center"/>
          </w:tcPr>
          <w:p w14:paraId="543B5774" w14:textId="77DA7349" w:rsidR="00B27472" w:rsidRPr="001152CC" w:rsidRDefault="00285C78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PS</w:t>
            </w:r>
            <w:r w:rsidR="001152CC"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-00</w:t>
            </w:r>
            <w:r w:rsidR="00534D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7882F02E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DA63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DA63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DA63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Pr="00CF014D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bookmarkStart w:id="0" w:name="_GoBack"/>
      <w:bookmarkEnd w:id="0"/>
    </w:p>
    <w:p w14:paraId="42E72E56" w14:textId="39E983A4" w:rsidR="00CF014D" w:rsidRPr="00CF014D" w:rsidRDefault="00CF014D" w:rsidP="00285C78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634236B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Visto</w:t>
      </w:r>
    </w:p>
    <w:p w14:paraId="7E397D2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-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L’articolo 15 D.lgs. 297/94 (testo unico)</w:t>
      </w:r>
    </w:p>
    <w:p w14:paraId="22D78A6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1E444B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6D2CF107" w14:textId="77777777" w:rsidR="00CF014D" w:rsidRPr="00CF014D" w:rsidRDefault="00CF014D" w:rsidP="00CF014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b/>
          <w:color w:val="000000"/>
          <w:lang w:eastAsia="it-IT"/>
        </w:rPr>
        <w:t>STATUTO DEL COMITATO GENITORI</w:t>
      </w:r>
    </w:p>
    <w:p w14:paraId="70277D7F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360656F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C4315E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SCOPO</w:t>
      </w:r>
    </w:p>
    <w:p w14:paraId="36B59ED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Il Comitato dei Genitori è un organo che consente la partecipazione attiva dei genitori nella scuola al fine di contribuire alla formazione di una comunità scolastica che si colleghi con la comunità sociale e civile.</w:t>
      </w:r>
    </w:p>
    <w:p w14:paraId="709BD64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Attraverso l’Assemblea del Comitato, i genitori hanno l’opportunità di partecipare attivamente a tutti i problemi riguardanti la scuola, ed i rapporti tra scuola e famiglia.</w:t>
      </w:r>
    </w:p>
    <w:p w14:paraId="25784DC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Il Comitato non persegue fini di lucro, ha una struttura democratica ed è un organo indipendente da ogni movimento politico e confessionale. Agisce nel rispetto dei valori sanciti dalla Costituzione Italiana, è basato sulla solidarietà e sulla partecipazione e persegue finalità di carattere sociale, civile e culturale.</w:t>
      </w:r>
    </w:p>
    <w:p w14:paraId="134C284E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I genitori che vi partecipano agiscono su un piano di parità e rispetto reciproco, assumendo la volontà di rappresentare nel suo complesso l’istituto.</w:t>
      </w:r>
    </w:p>
    <w:p w14:paraId="4B0D30B9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5413138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AE1189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Art.1–COMPOSIZIONE DEL COMITATO DEI GENITORI DELL’ISTITUTO</w:t>
      </w:r>
    </w:p>
    <w:p w14:paraId="3D669785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Ne fanno parte:</w:t>
      </w:r>
    </w:p>
    <w:p w14:paraId="6D82806B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I rappresentanti di classe eletti annualmente dai genitori degli alunni </w:t>
      </w:r>
      <w:proofErr w:type="gramStart"/>
      <w:r w:rsidRPr="00CF014D">
        <w:rPr>
          <w:rFonts w:ascii="Times New Roman" w:eastAsia="Calibri" w:hAnsi="Times New Roman" w:cs="Times New Roman"/>
          <w:color w:val="000000"/>
          <w:lang w:eastAsia="it-IT"/>
        </w:rPr>
        <w:t>dell’ Istituto</w:t>
      </w:r>
      <w:proofErr w:type="gramEnd"/>
      <w:r w:rsidRPr="00CF014D">
        <w:rPr>
          <w:rFonts w:ascii="Times New Roman" w:eastAsia="Calibri" w:hAnsi="Times New Roman" w:cs="Times New Roman"/>
          <w:color w:val="000000"/>
          <w:lang w:eastAsia="it-IT"/>
        </w:rPr>
        <w:t xml:space="preserve"> Comprensivo “ U. </w:t>
      </w:r>
      <w:proofErr w:type="spellStart"/>
      <w:r w:rsidRPr="00CF014D">
        <w:rPr>
          <w:rFonts w:ascii="Times New Roman" w:eastAsia="Calibri" w:hAnsi="Times New Roman" w:cs="Times New Roman"/>
          <w:color w:val="000000"/>
          <w:lang w:eastAsia="it-IT"/>
        </w:rPr>
        <w:t>Bombieri</w:t>
      </w:r>
      <w:proofErr w:type="spellEnd"/>
      <w:r w:rsidRPr="00CF014D">
        <w:rPr>
          <w:rFonts w:ascii="Times New Roman" w:eastAsia="Calibri" w:hAnsi="Times New Roman" w:cs="Times New Roman"/>
          <w:color w:val="000000"/>
          <w:lang w:eastAsia="it-IT"/>
        </w:rPr>
        <w:t xml:space="preserve"> ” dei tre ordini di scuola : infanzia, primaria e secondaria di primo grado. Nello specifico dei plessi di: Pove, Solagna, Valstagna, Cismon e San Nazario (Carpanè per infanzia).</w:t>
      </w:r>
    </w:p>
    <w:p w14:paraId="178993FF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Gli altri genitori dell’Istituto, possono richiedere di farne parte, previa domanda che deve essere accettata da parte dell’Assemblea del Comitato, entrando così a farne parte a tutti gli effetti.</w:t>
      </w:r>
    </w:p>
    <w:p w14:paraId="10BDCCB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31729C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93CB970" w14:textId="5C625301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 2–FINALITA’</w:t>
      </w:r>
    </w:p>
    <w:p w14:paraId="61D57ECF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Nel rispetto reciproco del ruolo di ciascun componente, il Comitato contribuisce al processo di attuazione e sviluppo dell’autonomia scolastica, con proprie proposte e suggerimenti, volti a promuovere, sviluppare e coordinare la partecipazione e la più ampia collaborazione tra scuola e famiglia, tramite gli organi collegiali dei genitori con particolare riferimento:</w:t>
      </w:r>
    </w:p>
    <w:p w14:paraId="712AFADC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Alla promozione di corsi, incontri, conferenze dibattiti e ogni altra iniziativa che sia di aiuto ai genitori e ai figli per il migliore sviluppo della loro personalità.</w:t>
      </w:r>
    </w:p>
    <w:p w14:paraId="646FD2C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 fornire supporto ai genitori eletti negli organi collegiali della scuola nell’assolvimento dei loro compiti.</w:t>
      </w:r>
    </w:p>
    <w:p w14:paraId="30F66926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Alla promozione e/o sostegno di iniziative che rendano la scuola un centro di sviluppo sociale del territorio.</w:t>
      </w:r>
    </w:p>
    <w:p w14:paraId="782CA18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lastRenderedPageBreak/>
        <w:t>4.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Ad analizzare problemi di natura logistica e generale, costituendo se necessario, gruppi di lavoro in collaborazione con il Dirigente Scolastico e i docenti, e promuovendo iniziative e/o proposte da sottoporre al Consiglio d’Istituto tramite i rappresentanti dei genitori in esso eletti.</w:t>
      </w:r>
    </w:p>
    <w:p w14:paraId="633CD5BC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5.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Alla collaborazione con la Dirigenza Scolastica e i docenti avanzando proposte volte a migliorare l’andamento complessivo dell’Istituto, cooperando in tutte le commissioni di lavoro che prevedano anche la partecipazione dei genitori.</w:t>
      </w:r>
    </w:p>
    <w:p w14:paraId="2FE0818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6.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Alla promozione di contatti con le altre scuole o istituti al fine di realizzare scambi di informazioni e di esperienze;</w:t>
      </w:r>
    </w:p>
    <w:p w14:paraId="44E9DEA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5B0FB92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053F237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ART.3– ORGANI</w:t>
      </w:r>
    </w:p>
    <w:p w14:paraId="693A3535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Il Comitato Genitori si articola in:</w:t>
      </w:r>
    </w:p>
    <w:p w14:paraId="2DE7A01D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-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L’Assemblea generale dei genitori</w:t>
      </w:r>
    </w:p>
    <w:p w14:paraId="29F6338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-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Consiglio Direttivo</w:t>
      </w:r>
    </w:p>
    <w:p w14:paraId="6522B3D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F59AF4B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EA6C3F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Art.4–ASSEMBLEA GENERALE DEL COMITATO GENITORI</w:t>
      </w:r>
    </w:p>
    <w:p w14:paraId="1E49D3FD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Tutti i membri del Comitato Genitori costituiscono l’Assemblea Generale del Comitato dei Genitori.</w:t>
      </w:r>
    </w:p>
    <w:p w14:paraId="1156430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L’Assemblea è presieduta dal Presidente del Comitato che viene eletto nel primo incontro del direttivo del comitato.</w:t>
      </w:r>
    </w:p>
    <w:p w14:paraId="35569DF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Alle riunioni dell’Assemblea del Comitato possono partecipare dietro invito del Direttivo, con diritto di parola, il Dirigente Scolastico o un suo delegato e/o i rappresentanti dei docenti di Istituto.</w:t>
      </w:r>
    </w:p>
    <w:p w14:paraId="56F6E39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4.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Per rendere più funzionale la sua operatività, l’Assemblea del Comitato elegge al proprio interno un Consiglio Direttivo, con il compito di assicurare l’esecuzione delle decisioni assunte durante l’Assemblea e formulare altre proposte da sottoporre allo stesso.</w:t>
      </w:r>
    </w:p>
    <w:p w14:paraId="588545E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5.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L’Assemblea Generale del Comitato dei Genitori viene convocata, in via ordinaria almeno una volta a quadrimestre e, in via straordinaria, ogni volta che il Direttivo del Comitato lo ritenga opportuno oppure su richiesta motivata scritta della maggioranza semplice del Comitato.</w:t>
      </w:r>
    </w:p>
    <w:p w14:paraId="0BD6D3E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6.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Le convocazioni devono essere inviate con almeno 5 giorni di preavviso rispetto alla data della riunione e trasmesse tramite l’invio di una circolare della Presidenza d’Istituto.</w:t>
      </w:r>
    </w:p>
    <w:p w14:paraId="4B8B445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7.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Dell’Assemblea viene redatto verbale che, firmato dal Presidente e dal Segretario, è messo a disposizione di chiunque ne faccia richiesta.</w:t>
      </w:r>
    </w:p>
    <w:p w14:paraId="38C9A32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A842DE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BE2265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ART.5 – VALIDITA’ DELL’ASSEMBLEA DEL COMITATO E DELLE DELIBERAZIONI</w:t>
      </w:r>
    </w:p>
    <w:p w14:paraId="7B01A6F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L’Assemblea del Comitato Genitori è validamente costituita (qualunque sia il numero dei genitori presenti).</w:t>
      </w:r>
    </w:p>
    <w:p w14:paraId="096E8AA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Le deliberazioni dell’assemblea del Comitato Genitori sono prese a maggioranza semplice dei presenti. A parità prevale il voto del Presidente.</w:t>
      </w:r>
    </w:p>
    <w:p w14:paraId="70C8E79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 Assemblea del Comitato Genitori ed il direttivo potranno svolgere le loro riunioni in luoghi diversi dalla sede principale e potranno anche avvenire tramite collegamento on-line su piattaforma streaming autorizzata dall’Istituto (</w:t>
      </w:r>
      <w:proofErr w:type="spellStart"/>
      <w:r w:rsidRPr="00CF014D">
        <w:rPr>
          <w:rFonts w:ascii="Times New Roman" w:eastAsia="Calibri" w:hAnsi="Times New Roman" w:cs="Times New Roman"/>
          <w:color w:val="000000"/>
          <w:lang w:eastAsia="it-IT"/>
        </w:rPr>
        <w:t>Meet</w:t>
      </w:r>
      <w:proofErr w:type="spellEnd"/>
      <w:r w:rsidRPr="00CF014D">
        <w:rPr>
          <w:rFonts w:ascii="Times New Roman" w:eastAsia="Calibri" w:hAnsi="Times New Roman" w:cs="Times New Roman"/>
          <w:color w:val="000000"/>
          <w:lang w:eastAsia="it-IT"/>
        </w:rPr>
        <w:t>)</w:t>
      </w:r>
    </w:p>
    <w:p w14:paraId="6C40468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6668EF3B" w14:textId="0419C8FD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14:paraId="62AE9BF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ART.6 – COMPITI DELL’ASSEMBLEA DEL COMITATO</w:t>
      </w:r>
    </w:p>
    <w:p w14:paraId="7AD1810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lastRenderedPageBreak/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L’assemblea del Comitato elegge, a maggioranza semplice dei presenti, il Consiglio Direttivo composto da un massimo di 11 membri </w:t>
      </w:r>
      <w:proofErr w:type="gramStart"/>
      <w:r w:rsidRPr="00CF014D">
        <w:rPr>
          <w:rFonts w:ascii="Times New Roman" w:eastAsia="Calibri" w:hAnsi="Times New Roman" w:cs="Times New Roman"/>
          <w:color w:val="000000"/>
          <w:lang w:eastAsia="it-IT"/>
        </w:rPr>
        <w:t>( in</w:t>
      </w:r>
      <w:proofErr w:type="gramEnd"/>
      <w:r w:rsidRPr="00CF014D">
        <w:rPr>
          <w:rFonts w:ascii="Times New Roman" w:eastAsia="Calibri" w:hAnsi="Times New Roman" w:cs="Times New Roman"/>
          <w:color w:val="000000"/>
          <w:lang w:eastAsia="it-IT"/>
        </w:rPr>
        <w:t xml:space="preserve"> base al plesso e alle sezioni presenti per ordine e grado, ogni sezione deve avere un rappresentante nel direttivo) scelti tra i membri del Comitato,  appartenenti a tutti i plessi dell’Istituto.</w:t>
      </w:r>
    </w:p>
    <w:p w14:paraId="52504E7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L’assemblea del Comitato coordina l’azione dei gruppi di lavoro in cui è prevista la partecipazione dei genitori.</w:t>
      </w:r>
    </w:p>
    <w:p w14:paraId="0854E3C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L’Assemblea può fornire indicazioni, suggerimenti e porre in votazione mozioni che riguardino proposte dei genitori da sottoporre all’approvazione degli organi collegiali dell’Istituto</w:t>
      </w:r>
    </w:p>
    <w:p w14:paraId="3BB27EE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9BABC8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1BDE8C3D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ART.7 – CONSIGLIO DIRETTIVO DEL COMITATO</w:t>
      </w:r>
    </w:p>
    <w:p w14:paraId="03D9C40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Consiglio Direttivo del Comitato Genitori, (d’ora in poi Direttivo) è composto:</w:t>
      </w:r>
    </w:p>
    <w:p w14:paraId="58BAE7F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•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Dagli eletti dall’Assemblea del Comitato</w:t>
      </w:r>
    </w:p>
    <w:p w14:paraId="65FBDC5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Alla prima riunione il Direttivo provvede all’elezione del Presidente e del Vicepresidente.</w:t>
      </w:r>
    </w:p>
    <w:p w14:paraId="0A4005D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può avvalersi della collaborazione tecnica di persone non facenti parte del Comitato.</w:t>
      </w:r>
    </w:p>
    <w:p w14:paraId="552BD61A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4.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Le funzioni di segretario sono affidate dal Presidente ad uno dei membri, anche a turno.</w:t>
      </w:r>
    </w:p>
    <w:p w14:paraId="0DC17F9C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5.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Possono partecipare su invito il Dirigente Scolastico o suo delegato e i rappresentanti dei docenti nel Consiglio d’Istituto.</w:t>
      </w:r>
    </w:p>
    <w:p w14:paraId="5349472E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6.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Gli eletti restano in carica un anno e sono rieleggibili.</w:t>
      </w:r>
    </w:p>
    <w:p w14:paraId="3D3CA2CD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7.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Gli eletti possono, in caso di assenza motivata, delegare un altro rappresentante (di uguale ordine e plesso) in sua vece</w:t>
      </w:r>
    </w:p>
    <w:p w14:paraId="5A3E6C4F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8.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Un tesoriere per plesso, il cui compito è quello di conservare, fino alla consultazione per valutazione spesa, i fondi derivanti dalle varie iniziative svolte per autofinanziare i progetti.</w:t>
      </w:r>
    </w:p>
    <w:p w14:paraId="63F3D929" w14:textId="78DDD6B2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1825309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1CDEEC0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ART.8 – VALIDITA’ DELLE RIUNIONI DEL DIRETTIVO E DELLE DELIBERAZIONI</w:t>
      </w:r>
    </w:p>
    <w:p w14:paraId="7C7BBFF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Le riunioni del Direttivo sono valide in presenza di almeno sei dei suoi membri.</w:t>
      </w:r>
    </w:p>
    <w:p w14:paraId="328062BD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Di ogni riunione il segretario redige verbale che deve essere approvato dal Presidente e/o Vicepresidente.</w:t>
      </w:r>
    </w:p>
    <w:p w14:paraId="0258B7D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Le deliberazioni del direttivo sono prese a maggioranza semplice dei presenti. A parità di voti prevale il voto del Presidente.</w:t>
      </w:r>
    </w:p>
    <w:p w14:paraId="20908786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4.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segretario, unitamente al Presidente, sottoscrive gli atti e le deliberazioni del Direttivo.</w:t>
      </w:r>
    </w:p>
    <w:p w14:paraId="520FCB5C" w14:textId="66D4DC14" w:rsid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0F0BEBEC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2F9712C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Art.9–COMPITI DEL DIRETTIVO</w:t>
      </w:r>
    </w:p>
    <w:p w14:paraId="2B5BD74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convoca l’Assemblea del Comitato con le modalità di cui all’art.4, comma6.</w:t>
      </w:r>
    </w:p>
    <w:p w14:paraId="7D5DE6D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 Direttivo convoca su richiesta del Comitato</w:t>
      </w:r>
    </w:p>
    <w:p w14:paraId="166D236B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ha il potere di formulare proposte all’Assemblea del Comitato, fermo restando il diritto di iniziativa dell’Assemblea stessa, e ne prepara l’ordine del giorno e i lavori.</w:t>
      </w:r>
    </w:p>
    <w:p w14:paraId="73F46F99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4.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cura l’esecuzione delle deliberazioni dell’Assemblea del Comitato nei termini e nelle modalità in esso descritte.</w:t>
      </w:r>
    </w:p>
    <w:p w14:paraId="036A3579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5.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si riunisce almeno una volta a quadrimestre, comunque ogni qualvolta il Presidente o il Comitato ne ravvisino la necessità.</w:t>
      </w:r>
    </w:p>
    <w:p w14:paraId="1C922439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6.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coordina i componenti dei gruppi di lavoro in cui è prevista la partecipazione dei genitori.</w:t>
      </w:r>
    </w:p>
    <w:p w14:paraId="498538E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lastRenderedPageBreak/>
        <w:t>7.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predispone e coordina gli eventuali contatti con altri Comitati o Associazioni di Genitori, Istituzioni del territorio ed Enti Locali e Regionali.</w:t>
      </w:r>
    </w:p>
    <w:p w14:paraId="16E5091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8.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Direttivo promuove e coordina i necessari contatti tra i rappresentanti dei genitori e dei docenti.</w:t>
      </w:r>
    </w:p>
    <w:p w14:paraId="3AE685A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38A24F1B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5C186D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ART.10 – COMPITI DEL PRESIDENTE</w:t>
      </w:r>
    </w:p>
    <w:p w14:paraId="24EB833C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Presidente ha il compito di svolgere le necessarie iniziative per garantire la gestione e la realizzazione dei compiti del Comitato. In particolare:</w:t>
      </w:r>
    </w:p>
    <w:p w14:paraId="46047E66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•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Convocare e presiedere le riunioni degli Organi del comitato e adottare tutti i necessari provvedimenti per il regolare svolgimento dei lavori.</w:t>
      </w:r>
    </w:p>
    <w:p w14:paraId="3571FB0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•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Convocare e presiedere l’Assemblea del Comitato dei Genitori.</w:t>
      </w:r>
    </w:p>
    <w:p w14:paraId="70B80B9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•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Rendere esecutive le deliberazioni del Direttivo e dell’Assemblea nei termini e nelle modalità in esse descritte.</w:t>
      </w:r>
    </w:p>
    <w:p w14:paraId="5FA09337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•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Coordinare le iniziative e le attività proposte dall’Assemblea e dal Direttivo.</w:t>
      </w:r>
    </w:p>
    <w:p w14:paraId="2E3C813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Presidente rappresenta il Comitato nei confronti degli Organi Istituzionali della scuola, degli Enti Locali e altre associazioni. Ove lo ritiene opportuno può delegare un membro del Direttivo che lo sostituisca.</w:t>
      </w:r>
    </w:p>
    <w:p w14:paraId="62360BD2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3.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Ha il diritto di avere dalla scuola tutte le informazioni di competenza del Comitato e di avere in visione tutta la relativa documentazione.</w:t>
      </w:r>
    </w:p>
    <w:p w14:paraId="490FCC3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Il Presidente sottoscrive tutti gli atti e le deliberazioni del Comitato.</w:t>
      </w:r>
    </w:p>
    <w:p w14:paraId="7E1941F3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A03F26D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4780FD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ART.11 – APPROVAZIONI E MODIFICHE DEL REGOLAMENTO</w:t>
      </w:r>
    </w:p>
    <w:p w14:paraId="0192E094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1.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Il presente regolamento deve essere approvato e/o modificato dalla maggioranza semplice dei membri del Comitato, presenti in assemblea e pubblicato sul sito della scuola.</w:t>
      </w:r>
    </w:p>
    <w:p w14:paraId="7ABE47D5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2.</w:t>
      </w:r>
      <w:r w:rsidRPr="00CF014D">
        <w:rPr>
          <w:rFonts w:ascii="Times New Roman" w:eastAsia="Calibri" w:hAnsi="Times New Roman" w:cs="Times New Roman"/>
          <w:color w:val="000000"/>
          <w:lang w:eastAsia="it-IT"/>
        </w:rPr>
        <w:tab/>
        <w:t>Copia del presente Regolamento viene inviata per conoscenza, alla Direzione Scolastica e al Consiglio d’Istituto.</w:t>
      </w:r>
    </w:p>
    <w:p w14:paraId="70D6ADD0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6D6FE78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30ED2FD1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Valbrenta, 11 maggio 2022</w:t>
      </w:r>
    </w:p>
    <w:p w14:paraId="16501FE6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1AE46C29" w14:textId="77777777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4E6C01B8" w14:textId="48161DD0" w:rsidR="00CF014D" w:rsidRPr="00CF014D" w:rsidRDefault="00CF014D" w:rsidP="00CF014D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F014D">
        <w:rPr>
          <w:rFonts w:ascii="Times New Roman" w:eastAsia="Calibri" w:hAnsi="Times New Roman" w:cs="Times New Roman"/>
          <w:color w:val="000000"/>
          <w:lang w:eastAsia="it-IT"/>
        </w:rPr>
        <w:t>LETTO E APPROVATO ALL’UNANIMITA’ DALL’ASSEMBLEA DEI RAPPRESENTANTI RIUNITI IN DATA ODIERNA</w:t>
      </w:r>
    </w:p>
    <w:p w14:paraId="08D51FD3" w14:textId="7332A263" w:rsidR="00CF014D" w:rsidRPr="00CF014D" w:rsidRDefault="00CF014D" w:rsidP="00285C78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88CADC4" w14:textId="47F33782" w:rsidR="00CF014D" w:rsidRPr="00CF014D" w:rsidRDefault="00CF014D" w:rsidP="00285C78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09148E61" w14:textId="555DF7DA" w:rsidR="00285C78" w:rsidRDefault="00285C78" w:rsidP="00285C7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sectPr w:rsidR="00285C78" w:rsidSect="00F306B4">
      <w:headerReference w:type="default" r:id="rId6"/>
      <w:footerReference w:type="default" r:id="rId7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E7B4" w14:textId="77777777" w:rsidR="006C56EE" w:rsidRDefault="006C56EE" w:rsidP="00F306B4">
      <w:pPr>
        <w:spacing w:after="0" w:line="240" w:lineRule="auto"/>
      </w:pPr>
      <w:r>
        <w:separator/>
      </w:r>
    </w:p>
  </w:endnote>
  <w:endnote w:type="continuationSeparator" w:id="0">
    <w:p w14:paraId="1B3D8DE3" w14:textId="77777777" w:rsidR="006C56EE" w:rsidRDefault="006C56EE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C24A" w14:textId="77777777" w:rsidR="006C56EE" w:rsidRDefault="006C56EE" w:rsidP="00F306B4">
      <w:pPr>
        <w:spacing w:after="0" w:line="240" w:lineRule="auto"/>
      </w:pPr>
      <w:r>
        <w:separator/>
      </w:r>
    </w:p>
  </w:footnote>
  <w:footnote w:type="continuationSeparator" w:id="0">
    <w:p w14:paraId="079D80DF" w14:textId="77777777" w:rsidR="006C56EE" w:rsidRDefault="006C56EE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035675F5" w:rsidR="00F306B4" w:rsidRDefault="00DA639D">
    <w:pPr>
      <w:pStyle w:val="Intestazione"/>
    </w:pPr>
    <w:r>
      <w:rPr>
        <w:noProof/>
      </w:rPr>
      <w:drawing>
        <wp:inline distT="0" distB="0" distL="0" distR="0" wp14:anchorId="54780047" wp14:editId="0640E9D0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A5F8C"/>
    <w:rsid w:val="000E0AE7"/>
    <w:rsid w:val="001152CC"/>
    <w:rsid w:val="00226754"/>
    <w:rsid w:val="002751A6"/>
    <w:rsid w:val="00285C78"/>
    <w:rsid w:val="002D0DC7"/>
    <w:rsid w:val="00356D85"/>
    <w:rsid w:val="003E34D3"/>
    <w:rsid w:val="00462B22"/>
    <w:rsid w:val="004C4731"/>
    <w:rsid w:val="00534D9F"/>
    <w:rsid w:val="00555DB3"/>
    <w:rsid w:val="006B2816"/>
    <w:rsid w:val="006C56EE"/>
    <w:rsid w:val="008F2DAF"/>
    <w:rsid w:val="00935865"/>
    <w:rsid w:val="009A71DD"/>
    <w:rsid w:val="00B27472"/>
    <w:rsid w:val="00B44C2E"/>
    <w:rsid w:val="00B46DB8"/>
    <w:rsid w:val="00CA7853"/>
    <w:rsid w:val="00CF014D"/>
    <w:rsid w:val="00DA639D"/>
    <w:rsid w:val="00F306B4"/>
    <w:rsid w:val="00F461AE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6</cp:revision>
  <cp:lastPrinted>2024-04-10T06:11:00Z</cp:lastPrinted>
  <dcterms:created xsi:type="dcterms:W3CDTF">2024-04-18T07:09:00Z</dcterms:created>
  <dcterms:modified xsi:type="dcterms:W3CDTF">2024-05-13T09:31:00Z</dcterms:modified>
</cp:coreProperties>
</file>